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E17E10">
      <w:pPr>
        <w:adjustRightInd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233663" w:rsidRPr="00545097">
        <w:rPr>
          <w:rFonts w:ascii="ＭＳ 明朝" w:cs="ＭＳ 明朝" w:hint="eastAsia"/>
          <w:sz w:val="28"/>
          <w:szCs w:val="28"/>
        </w:rPr>
        <w:t>平成２</w:t>
      </w:r>
      <w:r w:rsidR="00C36FA4">
        <w:rPr>
          <w:rFonts w:ascii="ＭＳ 明朝" w:cs="ＭＳ 明朝" w:hint="eastAsia"/>
          <w:sz w:val="28"/>
          <w:szCs w:val="28"/>
        </w:rPr>
        <w:t>９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>
        <w:trPr>
          <w:trHeight w:val="84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平成　年　月　日から</w:t>
            </w:r>
          </w:p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平成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B463D5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Pr="00241570" w:rsidRDefault="00F27D0F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7923B6">
        <w:rPr>
          <w:rFonts w:ascii="ＭＳ 明朝" w:hAnsi="ＭＳ 明朝" w:cs="ＭＳ 明朝" w:hint="eastAsia"/>
        </w:rPr>
        <w:t>国及び地方公共団体への本年度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7A2AB8" w:rsidRPr="00545097">
        <w:rPr>
          <w:rFonts w:ascii="ＭＳ 明朝" w:cs="ＭＳ 明朝" w:hint="eastAsia"/>
          <w:color w:val="auto"/>
          <w:sz w:val="28"/>
          <w:szCs w:val="28"/>
        </w:rPr>
        <w:t>平成</w:t>
      </w:r>
      <w:r w:rsidR="00702495" w:rsidRPr="00545097">
        <w:rPr>
          <w:rFonts w:ascii="ＭＳ 明朝" w:cs="ＭＳ 明朝" w:hint="eastAsia"/>
          <w:color w:val="auto"/>
          <w:sz w:val="28"/>
          <w:szCs w:val="28"/>
        </w:rPr>
        <w:t>２</w:t>
      </w:r>
      <w:r w:rsidR="00C36FA4">
        <w:rPr>
          <w:rFonts w:ascii="ＭＳ 明朝" w:cs="ＭＳ 明朝" w:hint="eastAsia"/>
          <w:color w:val="auto"/>
          <w:sz w:val="28"/>
          <w:szCs w:val="28"/>
        </w:rPr>
        <w:t>７</w:t>
      </w:r>
      <w:r w:rsidR="007A2AB8" w:rsidRPr="00545097">
        <w:rPr>
          <w:rFonts w:ascii="ＭＳ 明朝" w:cs="ＭＳ 明朝" w:hint="eastAsia"/>
          <w:color w:val="auto"/>
          <w:sz w:val="28"/>
          <w:szCs w:val="28"/>
        </w:rPr>
        <w:t>・</w:t>
      </w:r>
      <w:r w:rsidR="00702495" w:rsidRPr="00545097">
        <w:rPr>
          <w:rFonts w:ascii="ＭＳ 明朝" w:cs="ＭＳ 明朝" w:hint="eastAsia"/>
          <w:color w:val="auto"/>
          <w:sz w:val="28"/>
          <w:szCs w:val="28"/>
        </w:rPr>
        <w:t>２</w:t>
      </w:r>
      <w:r w:rsidR="00C36FA4">
        <w:rPr>
          <w:rFonts w:ascii="ＭＳ 明朝" w:cs="ＭＳ 明朝" w:hint="eastAsia"/>
          <w:color w:val="auto"/>
          <w:sz w:val="28"/>
          <w:szCs w:val="28"/>
        </w:rPr>
        <w:t>８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平成　年　月　日から</w:t>
            </w:r>
          </w:p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平成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国及び地方公共団体への過去２年間（</w:t>
      </w:r>
      <w:r w:rsidR="007A2AB8">
        <w:rPr>
          <w:rFonts w:ascii="ＭＳ 明朝" w:hAnsi="ＭＳ 明朝" w:cs="ＭＳ 明朝" w:hint="eastAsia"/>
        </w:rPr>
        <w:t>平成２</w:t>
      </w:r>
      <w:r w:rsidR="00C36FA4">
        <w:rPr>
          <w:rFonts w:ascii="ＭＳ 明朝" w:hAnsi="ＭＳ 明朝" w:cs="ＭＳ 明朝" w:hint="eastAsia"/>
        </w:rPr>
        <w:t>７</w:t>
      </w:r>
      <w:r w:rsidR="007A2AB8">
        <w:rPr>
          <w:rFonts w:ascii="ＭＳ 明朝" w:hAnsi="ＭＳ 明朝" w:cs="ＭＳ 明朝" w:hint="eastAsia"/>
        </w:rPr>
        <w:t>・２</w:t>
      </w:r>
      <w:r w:rsidR="00C36FA4">
        <w:rPr>
          <w:rFonts w:ascii="ＭＳ 明朝" w:hAnsi="ＭＳ 明朝" w:cs="ＭＳ 明朝" w:hint="eastAsia"/>
        </w:rPr>
        <w:t>８</w:t>
      </w:r>
      <w:r w:rsidR="00101964">
        <w:rPr>
          <w:rFonts w:ascii="ＭＳ 明朝" w:hAnsi="ＭＳ 明朝" w:cs="ＭＳ 明朝" w:hint="eastAsia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E17E10">
      <w:pPr>
        <w:adjustRightInd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E17E10">
      <w:pPr>
        <w:adjustRightInd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</w:t>
      </w:r>
      <w:bookmarkStart w:id="0" w:name="_GoBack"/>
      <w:bookmarkEnd w:id="0"/>
      <w:r w:rsidR="00806880">
        <w:rPr>
          <w:rFonts w:ascii="ＭＳ 明朝" w:hAnsi="ＭＳ 明朝" w:cs="ＭＳ 明朝" w:hint="eastAsia"/>
        </w:rPr>
        <w:t>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Pr="00793871" w:rsidRDefault="00BD5B68" w:rsidP="002343A4">
      <w:pPr>
        <w:adjustRightInd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sectPr w:rsidR="00101964" w:rsidRPr="00793871" w:rsidSect="002343A4">
      <w:headerReference w:type="default" r:id="rId9"/>
      <w:footerReference w:type="default" r:id="rId10"/>
      <w:pgSz w:w="16838" w:h="11906" w:orient="landscape" w:code="9"/>
      <w:pgMar w:top="1134" w:right="1134" w:bottom="1134" w:left="1134" w:header="720" w:footer="567" w:gutter="0"/>
      <w:pgNumType w:start="9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F1" w:rsidRDefault="000D2DF1">
      <w:r>
        <w:separator/>
      </w:r>
    </w:p>
  </w:endnote>
  <w:endnote w:type="continuationSeparator" w:id="0">
    <w:p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BD4BBE" w:rsidRPr="00BD4BBE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F398B"/>
    <w:rsid w:val="00101964"/>
    <w:rsid w:val="0013186B"/>
    <w:rsid w:val="0013710B"/>
    <w:rsid w:val="00140647"/>
    <w:rsid w:val="00164485"/>
    <w:rsid w:val="001C5B78"/>
    <w:rsid w:val="00217FBE"/>
    <w:rsid w:val="00233663"/>
    <w:rsid w:val="002343A4"/>
    <w:rsid w:val="00236323"/>
    <w:rsid w:val="00241570"/>
    <w:rsid w:val="00254FCD"/>
    <w:rsid w:val="00265223"/>
    <w:rsid w:val="002F28B5"/>
    <w:rsid w:val="003053BD"/>
    <w:rsid w:val="00306B65"/>
    <w:rsid w:val="00311047"/>
    <w:rsid w:val="003C0AD5"/>
    <w:rsid w:val="003E653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E093A"/>
    <w:rsid w:val="008F7C7E"/>
    <w:rsid w:val="00912F99"/>
    <w:rsid w:val="009601C6"/>
    <w:rsid w:val="00967EDA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4BBE"/>
    <w:rsid w:val="00BD5B68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4658-4397-4EC4-9D2E-22500161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EACC2D78</Template>
  <TotalTime>0</TotalTime>
  <Pages>2</Pages>
  <Words>421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地方独立行政法人 山梨県立病院機構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米山　久</cp:lastModifiedBy>
  <cp:revision>2</cp:revision>
  <cp:lastPrinted>2016-07-01T02:53:00Z</cp:lastPrinted>
  <dcterms:created xsi:type="dcterms:W3CDTF">2018-01-05T04:39:00Z</dcterms:created>
  <dcterms:modified xsi:type="dcterms:W3CDTF">2018-01-05T04:39:00Z</dcterms:modified>
</cp:coreProperties>
</file>